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2E26D0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1135ED">
        <w:rPr>
          <w:rFonts w:ascii="Times New Roman" w:hAnsi="Times New Roman" w:cs="Times New Roman"/>
          <w:b/>
          <w:sz w:val="24"/>
          <w:szCs w:val="24"/>
        </w:rPr>
        <w:t>91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144D4">
        <w:rPr>
          <w:rFonts w:ascii="Times New Roman" w:hAnsi="Times New Roman" w:cs="Times New Roman"/>
          <w:b/>
          <w:sz w:val="24"/>
          <w:szCs w:val="24"/>
        </w:rPr>
        <w:t>11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042E5" w14:textId="77777777" w:rsidR="001135ED" w:rsidRDefault="001135E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5ED">
        <w:rPr>
          <w:rFonts w:ascii="Times New Roman" w:hAnsi="Times New Roman" w:cs="Times New Roman"/>
          <w:b/>
          <w:sz w:val="24"/>
          <w:szCs w:val="24"/>
        </w:rPr>
        <w:t xml:space="preserve">ВЪНШНО ЕЛ.ЗАХРАНВАНЕ с кабел НН от </w:t>
      </w:r>
      <w:proofErr w:type="spellStart"/>
      <w:r w:rsidRPr="001135ED">
        <w:rPr>
          <w:rFonts w:ascii="Times New Roman" w:hAnsi="Times New Roman" w:cs="Times New Roman"/>
          <w:b/>
          <w:sz w:val="24"/>
          <w:szCs w:val="24"/>
        </w:rPr>
        <w:t>ТП"Рила</w:t>
      </w:r>
      <w:proofErr w:type="spellEnd"/>
      <w:r w:rsidRPr="001135ED">
        <w:rPr>
          <w:rFonts w:ascii="Times New Roman" w:hAnsi="Times New Roman" w:cs="Times New Roman"/>
          <w:b/>
          <w:sz w:val="24"/>
          <w:szCs w:val="24"/>
        </w:rPr>
        <w:t xml:space="preserve"> 1" на кабелна касета и електромерно табло за присъединяване на жилищна сграда с магазини, аптека, и стоматологични кабинети, находяща се в УПИ VI, кв.142 по плана на </w:t>
      </w:r>
      <w:proofErr w:type="spellStart"/>
      <w:r w:rsidRPr="001135E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1135ED">
        <w:rPr>
          <w:rFonts w:ascii="Times New Roman" w:hAnsi="Times New Roman" w:cs="Times New Roman"/>
          <w:b/>
          <w:sz w:val="24"/>
          <w:szCs w:val="24"/>
        </w:rPr>
        <w:t xml:space="preserve"> (ПИ 65927.501.5401 по КККР на </w:t>
      </w:r>
      <w:proofErr w:type="spellStart"/>
      <w:r w:rsidRPr="001135E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1135E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ABBF74E" w14:textId="6D744BE7" w:rsidR="00EC01A4" w:rsidRDefault="001135ED" w:rsidP="001135ED">
      <w:pPr>
        <w:pStyle w:val="a3"/>
        <w:tabs>
          <w:tab w:val="center" w:pos="453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5ED">
        <w:rPr>
          <w:rFonts w:ascii="Times New Roman" w:hAnsi="Times New Roman" w:cs="Times New Roman"/>
          <w:b/>
          <w:sz w:val="24"/>
          <w:szCs w:val="24"/>
        </w:rPr>
        <w:t>с обща дължина на трасето 95,60м.</w:t>
      </w:r>
    </w:p>
    <w:p w14:paraId="380B36DD" w14:textId="77777777" w:rsidR="00EC01A4" w:rsidRPr="008D5E65" w:rsidRDefault="00EC01A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943782" w14:textId="31BB61F0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>:</w:t>
      </w:r>
      <w:r w:rsidR="003144D4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135ED">
        <w:rPr>
          <w:rFonts w:ascii="Times New Roman" w:hAnsi="Times New Roman" w:cs="Times New Roman"/>
          <w:b/>
          <w:sz w:val="24"/>
          <w:szCs w:val="24"/>
        </w:rPr>
        <w:t xml:space="preserve">ЕЛЕКТРОРАЗПРЕДЕЛЕНИЕ“ </w:t>
      </w:r>
      <w:r w:rsidR="00EC01A4">
        <w:rPr>
          <w:rFonts w:ascii="Times New Roman" w:hAnsi="Times New Roman" w:cs="Times New Roman"/>
          <w:b/>
          <w:sz w:val="24"/>
          <w:szCs w:val="24"/>
        </w:rPr>
        <w:t>А</w:t>
      </w:r>
      <w:r w:rsidR="003144D4">
        <w:rPr>
          <w:rFonts w:ascii="Times New Roman" w:hAnsi="Times New Roman" w:cs="Times New Roman"/>
          <w:b/>
          <w:sz w:val="24"/>
          <w:szCs w:val="24"/>
        </w:rPr>
        <w:t>Д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3FD"/>
    <w:multiLevelType w:val="hybridMultilevel"/>
    <w:tmpl w:val="05002724"/>
    <w:lvl w:ilvl="0" w:tplc="1CC86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35ED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44D4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13118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1A4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A3C9-403E-4B6C-B684-DC86A7F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506</cp:revision>
  <cp:lastPrinted>2020-07-06T07:20:00Z</cp:lastPrinted>
  <dcterms:created xsi:type="dcterms:W3CDTF">2019-04-23T07:38:00Z</dcterms:created>
  <dcterms:modified xsi:type="dcterms:W3CDTF">2024-06-14T11:32:00Z</dcterms:modified>
</cp:coreProperties>
</file>